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5" w:rsidRPr="00E06AB2" w:rsidRDefault="00475939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>
        <w:rPr>
          <w:rFonts w:cs="B Nazanin"/>
          <w:noProof/>
          <w:color w:val="000000" w:themeColor="text1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5pt;margin-top:-46.5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" filled="f" strokecolor="white [3212]">
            <v:textbox style="mso-next-textbox:#Text Box 2;mso-fit-shape-to-text:t">
              <w:txbxContent>
                <w:p w:rsidR="007A70C5" w:rsidRPr="007A70C5" w:rsidRDefault="007A70C5" w:rsidP="007A70C5">
                  <w:pPr>
                    <w:rPr>
                      <w:rFonts w:cs="B Nazanin"/>
                    </w:rPr>
                  </w:pPr>
                  <w:r w:rsidRPr="007A70C5">
                    <w:rPr>
                      <w:rFonts w:cs="B Nazanin" w:hint="cs"/>
                      <w:rtl/>
                    </w:rPr>
                    <w:t>بسمه تعالی</w:t>
                  </w:r>
                </w:p>
              </w:txbxContent>
            </v:textbox>
          </v:shape>
        </w:pict>
      </w:r>
      <w:r w:rsidR="004C7EA2" w:rsidRPr="00E06AB2">
        <w:rPr>
          <w:rFonts w:cs="B Nazanin"/>
          <w:noProof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E06AB2" w:rsidRDefault="004C7EA2" w:rsidP="00446339">
      <w:pPr>
        <w:tabs>
          <w:tab w:val="left" w:pos="8508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>دانشگاه علوم پزشكي ايلام</w:t>
      </w:r>
    </w:p>
    <w:p w:rsidR="004C7EA2" w:rsidRPr="00E06AB2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Nazanin"/>
          <w:rtl/>
        </w:rPr>
      </w:pPr>
      <w:r w:rsidRPr="00E06AB2">
        <w:rPr>
          <w:rFonts w:cs="B Nazanin" w:hint="cs"/>
          <w:rtl/>
        </w:rPr>
        <w:t xml:space="preserve">معاونت  آموزشی </w:t>
      </w:r>
    </w:p>
    <w:p w:rsidR="004C7EA2" w:rsidRPr="00E06AB2" w:rsidRDefault="007A70C5" w:rsidP="00341D90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E06AB2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ه</w:t>
      </w:r>
      <w:r w:rsidR="00370D3C" w:rsidRPr="00E06AB2">
        <w:rPr>
          <w:rFonts w:cs="B Nazanin" w:hint="cs"/>
          <w:color w:val="000000" w:themeColor="text1"/>
          <w:rtl/>
          <w:lang w:bidi="fa-IR"/>
        </w:rPr>
        <w:t xml:space="preserve"> </w:t>
      </w:r>
      <w:r w:rsidR="004C7EA2" w:rsidRPr="00E06AB2">
        <w:rPr>
          <w:rFonts w:cs="B Nazanin" w:hint="cs"/>
          <w:color w:val="000000" w:themeColor="text1"/>
          <w:rtl/>
          <w:lang w:bidi="fa-IR"/>
        </w:rPr>
        <w:t>ماموریت ویژه دانشگاه علوم پزشکی ایلام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(</w:t>
      </w:r>
      <w:r w:rsidR="00341D90">
        <w:rPr>
          <w:rFonts w:cs="B Nazanin" w:hint="cs"/>
          <w:color w:val="FF0000"/>
          <w:u w:val="single"/>
          <w:rtl/>
          <w:lang w:bidi="fa-IR"/>
        </w:rPr>
        <w:t>توسعه برنامه های میان رشته ای</w:t>
      </w:r>
      <w:r w:rsidR="004C7EA2" w:rsidRPr="00E06AB2">
        <w:rPr>
          <w:rFonts w:cs="B Nazanin" w:hint="cs"/>
          <w:color w:val="FF0000"/>
          <w:u w:val="single"/>
          <w:rtl/>
          <w:lang w:bidi="fa-IR"/>
        </w:rPr>
        <w:t>)</w:t>
      </w:r>
    </w:p>
    <w:p w:rsidR="007A70C5" w:rsidRPr="00E06AB2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685" w:type="dxa"/>
        <w:tblLook w:val="01E0" w:firstRow="1" w:lastRow="1" w:firstColumn="1" w:lastColumn="1" w:noHBand="0" w:noVBand="0"/>
      </w:tblPr>
      <w:tblGrid>
        <w:gridCol w:w="3269"/>
        <w:gridCol w:w="3976"/>
        <w:gridCol w:w="2409"/>
        <w:gridCol w:w="1702"/>
      </w:tblGrid>
      <w:tr w:rsidR="007A70C5" w:rsidRPr="00E06AB2" w:rsidTr="00015C74">
        <w:tc>
          <w:tcPr>
            <w:tcW w:w="3269" w:type="dxa"/>
          </w:tcPr>
          <w:p w:rsidR="007A70C5" w:rsidRPr="00E06AB2" w:rsidRDefault="007A70C5" w:rsidP="00475939">
            <w:pPr>
              <w:spacing w:line="288" w:lineRule="auto"/>
              <w:jc w:val="right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1- شماره جلسه: </w:t>
            </w:r>
            <w:r w:rsidR="00475939"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976" w:type="dxa"/>
          </w:tcPr>
          <w:p w:rsidR="007A70C5" w:rsidRPr="00E06AB2" w:rsidRDefault="007A70C5" w:rsidP="00475939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2- زمان جلسه</w:t>
            </w:r>
            <w:r w:rsidR="00475939" w:rsidRPr="00A06687">
              <w:rPr>
                <w:rFonts w:cs="B Nazanin" w:hint="cs"/>
                <w:sz w:val="28"/>
                <w:szCs w:val="28"/>
                <w:rtl/>
                <w:lang w:bidi="fa-IR"/>
              </w:rPr>
              <w:t>27/10/95</w:t>
            </w:r>
          </w:p>
          <w:p w:rsidR="007A70C5" w:rsidRPr="00E06AB2" w:rsidRDefault="007A70C5" w:rsidP="00475939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شروع:</w:t>
            </w:r>
            <w:r w:rsidR="00475939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13</w:t>
            </w:r>
          </w:p>
          <w:p w:rsidR="007A70C5" w:rsidRPr="00E06AB2" w:rsidRDefault="007A70C5" w:rsidP="0047593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ساعت خاتمه:</w:t>
            </w:r>
            <w:r w:rsidR="00475939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14:30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3- مكان جلسه:</w:t>
            </w:r>
          </w:p>
          <w:p w:rsidR="007A70C5" w:rsidRPr="00E06AB2" w:rsidRDefault="006C6F25" w:rsidP="006B1464">
            <w:pPr>
              <w:bidi/>
              <w:spacing w:line="288" w:lineRule="auto"/>
              <w:jc w:val="center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دانشگاه علوم پزشکی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="006B1464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ایلام</w:t>
            </w:r>
          </w:p>
        </w:tc>
      </w:tr>
      <w:tr w:rsidR="007A70C5" w:rsidRPr="00E06AB2" w:rsidTr="00015C74">
        <w:tc>
          <w:tcPr>
            <w:tcW w:w="11356" w:type="dxa"/>
            <w:gridSpan w:val="4"/>
          </w:tcPr>
          <w:p w:rsidR="007A70C5" w:rsidRPr="00E06AB2" w:rsidRDefault="007A70C5" w:rsidP="00475939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4- دستور کار جلسه: 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475939">
              <w:rPr>
                <w:rFonts w:cs="B Nazanin" w:hint="cs"/>
                <w:color w:val="000000" w:themeColor="text1"/>
                <w:rtl/>
                <w:lang w:bidi="fa-IR"/>
              </w:rPr>
              <w:t>ارائه گزارش به مدیر آموزش</w:t>
            </w:r>
          </w:p>
        </w:tc>
      </w:tr>
      <w:tr w:rsidR="007A70C5" w:rsidRPr="00E06AB2" w:rsidTr="007A70C5">
        <w:trPr>
          <w:trHeight w:val="620"/>
        </w:trPr>
        <w:tc>
          <w:tcPr>
            <w:tcW w:w="7245" w:type="dxa"/>
            <w:gridSpan w:val="2"/>
            <w:vMerge w:val="restart"/>
          </w:tcPr>
          <w:p w:rsidR="007A70C5" w:rsidRPr="00E06AB2" w:rsidRDefault="007A70C5" w:rsidP="00341D90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5- اعضاء حاضر در جلسه: 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دکتر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معصومه شوهانی</w:t>
            </w:r>
            <w:r w:rsidR="006C6F2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( مسئول کارگروه)، 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مهناز شفیعیان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(کارشناس)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زینب سهرابی</w:t>
            </w:r>
            <w:r w:rsidR="00341D90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="00341D90">
              <w:rPr>
                <w:rFonts w:cs="B Nazanin" w:hint="cs"/>
                <w:color w:val="000000" w:themeColor="text1"/>
                <w:rtl/>
                <w:lang w:bidi="fa-IR"/>
              </w:rPr>
              <w:t>ملوک جعفرپور</w:t>
            </w:r>
            <w:r w:rsidR="00EA0B79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A70C5" w:rsidRPr="00E06AB2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غائبين جلسه:</w:t>
            </w:r>
          </w:p>
          <w:p w:rsidR="007A70C5" w:rsidRPr="00E06AB2" w:rsidRDefault="00F05E86" w:rsidP="00341D90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محمدرضا بسطامی</w:t>
            </w:r>
          </w:p>
        </w:tc>
      </w:tr>
      <w:tr w:rsidR="007A70C5" w:rsidRPr="00E06AB2" w:rsidTr="007A70C5">
        <w:trPr>
          <w:trHeight w:val="845"/>
        </w:trPr>
        <w:tc>
          <w:tcPr>
            <w:tcW w:w="7245" w:type="dxa"/>
            <w:gridSpan w:val="2"/>
            <w:vMerge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Pr="00E06AB2" w:rsidRDefault="007A70C5" w:rsidP="0047593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اسامي ميهمانان جلسه:</w:t>
            </w:r>
            <w:r w:rsidR="00475939">
              <w:rPr>
                <w:rFonts w:cs="B Nazanin" w:hint="cs"/>
                <w:color w:val="000000" w:themeColor="text1"/>
                <w:rtl/>
                <w:lang w:bidi="fa-IR"/>
              </w:rPr>
              <w:t>اعضای سایر کارگروه ها</w:t>
            </w:r>
          </w:p>
        </w:tc>
      </w:tr>
      <w:tr w:rsidR="007A70C5" w:rsidRPr="00E06AB2" w:rsidTr="00015C74">
        <w:tc>
          <w:tcPr>
            <w:tcW w:w="11356" w:type="dxa"/>
            <w:gridSpan w:val="4"/>
          </w:tcPr>
          <w:p w:rsidR="007A70C5" w:rsidRPr="00E06AB2" w:rsidRDefault="007A70C5" w:rsidP="00341D90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6-گزارش پيگيريهاي انجام گرفته:</w:t>
            </w:r>
            <w:r w:rsidR="00180405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A70C5" w:rsidRPr="00E06AB2" w:rsidTr="007A70C5">
        <w:trPr>
          <w:trHeight w:val="2312"/>
        </w:trPr>
        <w:tc>
          <w:tcPr>
            <w:tcW w:w="11356" w:type="dxa"/>
            <w:gridSpan w:val="4"/>
          </w:tcPr>
          <w:p w:rsidR="007A70C5" w:rsidRPr="00E06AB2" w:rsidRDefault="007A70C5" w:rsidP="00475939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7- مطالب مطروحه:</w:t>
            </w:r>
            <w:r w:rsidR="0088558C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475939">
              <w:rPr>
                <w:rFonts w:cs="B Nazanin" w:hint="cs"/>
                <w:color w:val="000000" w:themeColor="text1"/>
                <w:rtl/>
                <w:lang w:bidi="fa-IR"/>
              </w:rPr>
              <w:t>مسئول محترم کارگروه گزارش جلسات تشکیل شده کارگروه را ارائه دادند و مشکلات کارگروه را مطرح کردند</w:t>
            </w:r>
          </w:p>
        </w:tc>
      </w:tr>
      <w:tr w:rsidR="007A70C5" w:rsidRPr="00E06AB2" w:rsidTr="00015C74">
        <w:tc>
          <w:tcPr>
            <w:tcW w:w="7245" w:type="dxa"/>
            <w:gridSpan w:val="2"/>
          </w:tcPr>
          <w:p w:rsidR="007A70C5" w:rsidRPr="00E06AB2" w:rsidRDefault="007A70C5" w:rsidP="0088558C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8- تصميمات متخذه</w:t>
            </w:r>
            <w:r w:rsidR="00370D3C" w:rsidRPr="00E06AB2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</w:p>
        </w:tc>
        <w:tc>
          <w:tcPr>
            <w:tcW w:w="1702" w:type="dxa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</w:p>
        </w:tc>
      </w:tr>
      <w:tr w:rsidR="007A70C5" w:rsidRPr="00E06AB2" w:rsidTr="007A70C5">
        <w:trPr>
          <w:trHeight w:val="503"/>
        </w:trPr>
        <w:tc>
          <w:tcPr>
            <w:tcW w:w="7245" w:type="dxa"/>
            <w:gridSpan w:val="2"/>
            <w:vAlign w:val="center"/>
          </w:tcPr>
          <w:p w:rsidR="007A70C5" w:rsidRPr="00E06AB2" w:rsidRDefault="00370D3C" w:rsidP="0047593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475939">
              <w:rPr>
                <w:rFonts w:cs="B Nazanin" w:hint="cs"/>
                <w:color w:val="000000" w:themeColor="text1"/>
                <w:rtl/>
                <w:lang w:bidi="fa-IR"/>
              </w:rPr>
              <w:t xml:space="preserve">مقررگردید </w:t>
            </w:r>
            <w:r w:rsidR="00475939" w:rsidRPr="00A06687">
              <w:rPr>
                <w:rFonts w:cs="B Nazanin" w:hint="cs"/>
                <w:sz w:val="28"/>
                <w:szCs w:val="28"/>
                <w:rtl/>
                <w:lang w:bidi="fa-IR"/>
              </w:rPr>
              <w:t>که نامه ای جهت دعوت به همکاری سایر دانشکده ها مجددا تدوین شود</w:t>
            </w: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015C74">
        <w:trPr>
          <w:trHeight w:val="206"/>
        </w:trPr>
        <w:tc>
          <w:tcPr>
            <w:tcW w:w="7245" w:type="dxa"/>
            <w:gridSpan w:val="2"/>
            <w:vAlign w:val="center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7A70C5">
        <w:trPr>
          <w:trHeight w:val="458"/>
        </w:trPr>
        <w:tc>
          <w:tcPr>
            <w:tcW w:w="7245" w:type="dxa"/>
            <w:gridSpan w:val="2"/>
            <w:vAlign w:val="center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015C74">
        <w:trPr>
          <w:trHeight w:val="206"/>
        </w:trPr>
        <w:tc>
          <w:tcPr>
            <w:tcW w:w="7245" w:type="dxa"/>
            <w:gridSpan w:val="2"/>
            <w:vAlign w:val="center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E06AB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A70C5" w:rsidRPr="00E06AB2" w:rsidTr="00015C74">
        <w:tc>
          <w:tcPr>
            <w:tcW w:w="11356" w:type="dxa"/>
            <w:gridSpan w:val="4"/>
          </w:tcPr>
          <w:p w:rsidR="007A70C5" w:rsidRPr="00E06AB2" w:rsidRDefault="007A70C5" w:rsidP="00EA0B79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جلسه بعدي: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ضمن هماهنگی اعلام خواهد شد.</w:t>
            </w:r>
          </w:p>
          <w:p w:rsidR="007A70C5" w:rsidRPr="00E06AB2" w:rsidRDefault="007A70C5" w:rsidP="00475939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زمان:</w:t>
            </w:r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</w:t>
            </w:r>
            <w:r w:rsidR="00475939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دی</w:t>
            </w:r>
            <w:bookmarkStart w:id="0" w:name="_GoBack"/>
            <w:bookmarkEnd w:id="0"/>
            <w:r w:rsidR="00370D3C"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 xml:space="preserve"> ماه</w:t>
            </w:r>
            <w:r w:rsidRPr="00E06AB2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ab/>
            </w: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191312"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دانشگاه علوم پزشکی ایلام</w:t>
            </w:r>
          </w:p>
          <w:p w:rsidR="007A70C5" w:rsidRPr="00E06AB2" w:rsidRDefault="007A70C5" w:rsidP="00FC0168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 xml:space="preserve">دستور کار جلسه: </w:t>
            </w:r>
          </w:p>
        </w:tc>
      </w:tr>
      <w:tr w:rsidR="007A70C5" w:rsidRPr="00E06AB2" w:rsidTr="00015C74">
        <w:tc>
          <w:tcPr>
            <w:tcW w:w="11356" w:type="dxa"/>
            <w:gridSpan w:val="4"/>
          </w:tcPr>
          <w:p w:rsidR="007A70C5" w:rsidRPr="00E06AB2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E06AB2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E06AB2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0C5"/>
    <w:rsid w:val="00080B9E"/>
    <w:rsid w:val="00117BF7"/>
    <w:rsid w:val="00180405"/>
    <w:rsid w:val="00191312"/>
    <w:rsid w:val="00237FF1"/>
    <w:rsid w:val="002601AC"/>
    <w:rsid w:val="002C6527"/>
    <w:rsid w:val="00341D90"/>
    <w:rsid w:val="003600BA"/>
    <w:rsid w:val="00370D3C"/>
    <w:rsid w:val="00377160"/>
    <w:rsid w:val="00446339"/>
    <w:rsid w:val="00475939"/>
    <w:rsid w:val="004B097A"/>
    <w:rsid w:val="004C1BEC"/>
    <w:rsid w:val="004C7EA2"/>
    <w:rsid w:val="004D1DFB"/>
    <w:rsid w:val="0054309C"/>
    <w:rsid w:val="006B1464"/>
    <w:rsid w:val="006C6F25"/>
    <w:rsid w:val="007A70C5"/>
    <w:rsid w:val="00870369"/>
    <w:rsid w:val="0088558C"/>
    <w:rsid w:val="00B06855"/>
    <w:rsid w:val="00B70CCC"/>
    <w:rsid w:val="00BD061A"/>
    <w:rsid w:val="00C8578A"/>
    <w:rsid w:val="00E06AB2"/>
    <w:rsid w:val="00E73DBC"/>
    <w:rsid w:val="00E760FE"/>
    <w:rsid w:val="00EA0B79"/>
    <w:rsid w:val="00F05E86"/>
    <w:rsid w:val="00F35615"/>
    <w:rsid w:val="00FC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EDO</cp:lastModifiedBy>
  <cp:revision>7</cp:revision>
  <dcterms:created xsi:type="dcterms:W3CDTF">2010-01-08T18:56:00Z</dcterms:created>
  <dcterms:modified xsi:type="dcterms:W3CDTF">2017-01-21T09:43:00Z</dcterms:modified>
</cp:coreProperties>
</file>